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BF618F" w14:textId="77777777" w:rsidR="00A526DA" w:rsidRDefault="00A526DA" w:rsidP="00267F3F">
      <w:pPr>
        <w:spacing w:after="0"/>
        <w:rPr>
          <w:rFonts w:cstheme="minorHAnsi"/>
          <w:b/>
          <w:bCs/>
          <w:lang w:val="en-NZ"/>
        </w:rPr>
      </w:pPr>
      <w:bookmarkStart w:id="0" w:name="_Hlk46837315"/>
    </w:p>
    <w:p w14:paraId="75CD49DD" w14:textId="1F75E7CB" w:rsidR="008344A7" w:rsidRDefault="00EC4EC0" w:rsidP="00267F3F">
      <w:pPr>
        <w:spacing w:after="0"/>
        <w:rPr>
          <w:rFonts w:cstheme="minorHAnsi"/>
          <w:b/>
          <w:bCs/>
          <w:lang w:val="en-NZ"/>
        </w:rPr>
      </w:pPr>
      <w:r>
        <w:rPr>
          <w:rFonts w:cstheme="minorHAnsi"/>
          <w:b/>
          <w:bCs/>
          <w:lang w:val="en-NZ"/>
        </w:rPr>
        <w:t xml:space="preserve">Wednesday 27 </w:t>
      </w:r>
      <w:r w:rsidR="008344A7">
        <w:rPr>
          <w:rFonts w:cstheme="minorHAnsi"/>
          <w:b/>
          <w:bCs/>
          <w:lang w:val="en-NZ"/>
        </w:rPr>
        <w:t xml:space="preserve">January </w:t>
      </w:r>
      <w:r w:rsidR="00A526DA">
        <w:rPr>
          <w:rFonts w:cstheme="minorHAnsi"/>
          <w:b/>
          <w:bCs/>
          <w:lang w:val="en-NZ"/>
        </w:rPr>
        <w:t>2021</w:t>
      </w:r>
    </w:p>
    <w:p w14:paraId="41514BEB" w14:textId="464C13D5" w:rsidR="00672EE1" w:rsidRDefault="008344A7" w:rsidP="008344A7">
      <w:pPr>
        <w:spacing w:after="0"/>
        <w:jc w:val="center"/>
        <w:rPr>
          <w:rFonts w:cstheme="minorHAnsi"/>
          <w:b/>
          <w:bCs/>
          <w:lang w:val="en-NZ"/>
        </w:rPr>
      </w:pPr>
      <w:bookmarkStart w:id="1" w:name="_Hlk54172568"/>
      <w:r w:rsidRPr="008344A7">
        <w:rPr>
          <w:rFonts w:cstheme="minorHAnsi"/>
          <w:b/>
          <w:bCs/>
          <w:lang w:val="en-NZ"/>
        </w:rPr>
        <w:t>BRING ON BETTER BANGERS</w:t>
      </w:r>
    </w:p>
    <w:p w14:paraId="33FD339B" w14:textId="4FB5D175" w:rsidR="008344A7" w:rsidRDefault="008344A7" w:rsidP="008344A7">
      <w:pPr>
        <w:pStyle w:val="ListParagraph"/>
        <w:numPr>
          <w:ilvl w:val="0"/>
          <w:numId w:val="8"/>
        </w:numPr>
        <w:spacing w:after="0"/>
        <w:jc w:val="center"/>
        <w:rPr>
          <w:rFonts w:cstheme="minorHAnsi"/>
          <w:b/>
          <w:bCs/>
          <w:lang w:val="en-NZ"/>
        </w:rPr>
      </w:pPr>
      <w:r>
        <w:rPr>
          <w:rFonts w:cstheme="minorHAnsi"/>
          <w:b/>
          <w:bCs/>
          <w:lang w:val="en-NZ"/>
        </w:rPr>
        <w:t>New research reveals high</w:t>
      </w:r>
      <w:r w:rsidR="00420577">
        <w:rPr>
          <w:rFonts w:cstheme="minorHAnsi"/>
          <w:b/>
          <w:bCs/>
          <w:lang w:val="en-NZ"/>
        </w:rPr>
        <w:t xml:space="preserve"> salt</w:t>
      </w:r>
      <w:r>
        <w:rPr>
          <w:rFonts w:cstheme="minorHAnsi"/>
          <w:b/>
          <w:bCs/>
          <w:lang w:val="en-NZ"/>
        </w:rPr>
        <w:t xml:space="preserve"> content of sausages in New Zealand</w:t>
      </w:r>
    </w:p>
    <w:p w14:paraId="118B23C5" w14:textId="7F9A6E57" w:rsidR="008344A7" w:rsidRPr="00EC4EC0" w:rsidRDefault="00EC4EC0" w:rsidP="00EC4EC0">
      <w:pPr>
        <w:pStyle w:val="ListParagraph"/>
        <w:numPr>
          <w:ilvl w:val="0"/>
          <w:numId w:val="8"/>
        </w:numPr>
        <w:jc w:val="center"/>
        <w:rPr>
          <w:rFonts w:eastAsia="Times New Roman"/>
          <w:b/>
          <w:bCs/>
          <w:lang w:val="en-NZ"/>
        </w:rPr>
      </w:pPr>
      <w:r>
        <w:rPr>
          <w:rFonts w:eastAsia="Times New Roman"/>
          <w:b/>
          <w:bCs/>
        </w:rPr>
        <w:t>Top tips to reduce salt intake this BBQ season</w:t>
      </w:r>
    </w:p>
    <w:p w14:paraId="3E8827B3" w14:textId="5AD4261E" w:rsidR="008344A7" w:rsidRDefault="008344A7" w:rsidP="008344A7">
      <w:r>
        <w:t>Saus</w:t>
      </w:r>
      <w:r w:rsidR="00033011">
        <w:t>ages</w:t>
      </w:r>
      <w:r>
        <w:t xml:space="preserve"> on the barbie are a great Kiwi summer tradition – but there’s a warning that the salt </w:t>
      </w:r>
      <w:r w:rsidR="00033011">
        <w:t>content</w:t>
      </w:r>
      <w:r>
        <w:t xml:space="preserve"> could put you at risk of stroke.</w:t>
      </w:r>
    </w:p>
    <w:p w14:paraId="0867CD74" w14:textId="44A2B6F4" w:rsidR="008344A7" w:rsidRDefault="008344A7" w:rsidP="008344A7">
      <w:r>
        <w:t>That’s according to new research commissioned by the Stroke Foundation, which found many supermarket sausages</w:t>
      </w:r>
      <w:r w:rsidR="00A34C9F">
        <w:t xml:space="preserve"> contain</w:t>
      </w:r>
      <w:r>
        <w:t xml:space="preserve"> </w:t>
      </w:r>
      <w:r w:rsidR="00A34C9F">
        <w:t>very</w:t>
      </w:r>
      <w:r>
        <w:t xml:space="preserve"> high quantities of salt.</w:t>
      </w:r>
    </w:p>
    <w:p w14:paraId="1141A34D" w14:textId="617776A6" w:rsidR="008344A7" w:rsidRDefault="008344A7" w:rsidP="008344A7">
      <w:r>
        <w:t xml:space="preserve">“We don’t want to </w:t>
      </w:r>
      <w:r w:rsidR="00033011">
        <w:t>ban the banger</w:t>
      </w:r>
      <w:r>
        <w:t>,” says Stroke Foundation Health Promotion Manager</w:t>
      </w:r>
      <w:r w:rsidR="00E940CD">
        <w:t>,</w:t>
      </w:r>
      <w:r>
        <w:t xml:space="preserve"> Julia Rout.</w:t>
      </w:r>
    </w:p>
    <w:p w14:paraId="2A6456C1" w14:textId="6B05D8BA" w:rsidR="008344A7" w:rsidRDefault="008344A7" w:rsidP="008344A7">
      <w:r>
        <w:t>“But the research has shown that an average serving of sausages can contain half your recommended daily salt intake</w:t>
      </w:r>
      <w:r w:rsidR="00E940CD">
        <w:t xml:space="preserve"> </w:t>
      </w:r>
      <w:r>
        <w:t>– and we all know</w:t>
      </w:r>
      <w:r w:rsidR="00A34C9F">
        <w:t xml:space="preserve"> how</w:t>
      </w:r>
      <w:r>
        <w:t xml:space="preserve"> easy it is to load up the plate. The more salt you eat, the more you increase your risk of stroke.”</w:t>
      </w:r>
    </w:p>
    <w:p w14:paraId="6660ECA6" w14:textId="0D314A40" w:rsidR="008344A7" w:rsidRDefault="008344A7" w:rsidP="008344A7">
      <w:r>
        <w:t xml:space="preserve">That’s because too much salt can cause high blood pressure – the number one modifiable risk factor for stroke. </w:t>
      </w:r>
    </w:p>
    <w:p w14:paraId="36FA3D70" w14:textId="4609EEE4" w:rsidR="00420577" w:rsidRDefault="00420577" w:rsidP="008344A7">
      <w:r>
        <w:t>But over 75% of strokes are preventable and working to reduce the amount of salt in</w:t>
      </w:r>
      <w:r w:rsidR="00A34C9F">
        <w:t xml:space="preserve"> processed</w:t>
      </w:r>
      <w:r>
        <w:t xml:space="preserve"> foods</w:t>
      </w:r>
      <w:r w:rsidR="00A34C9F">
        <w:t>, like sausages, will help to combat this.</w:t>
      </w:r>
      <w:r>
        <w:t xml:space="preserve"> </w:t>
      </w:r>
    </w:p>
    <w:p w14:paraId="2F638189" w14:textId="17D0C6F7" w:rsidR="008344A7" w:rsidRDefault="008344A7" w:rsidP="008344A7">
      <w:r>
        <w:t>According to the World Health Organi</w:t>
      </w:r>
      <w:r w:rsidR="00A6066D">
        <w:t>z</w:t>
      </w:r>
      <w:r>
        <w:t>ation, it’s recommended that we only consume a teaspoon of salt a day – and a serving of sausages can contain around half a teaspoon.</w:t>
      </w:r>
    </w:p>
    <w:p w14:paraId="17D29E11" w14:textId="5361E362" w:rsidR="00420577" w:rsidRDefault="00420577" w:rsidP="00420577">
      <w:r>
        <w:t>“</w:t>
      </w:r>
      <w:r w:rsidR="00A34C9F">
        <w:t xml:space="preserve">Some manufacturers have taken commendable steps to reduce salt in their products, but this isn’t happening across the board. </w:t>
      </w:r>
      <w:r>
        <w:t xml:space="preserve">The government needs to get more hands-on and set targets for reformulation that </w:t>
      </w:r>
      <w:r w:rsidR="00A34C9F">
        <w:t>all manufacturers are strongly encouraged to reach</w:t>
      </w:r>
      <w:r>
        <w:t xml:space="preserve">,” explains Julia. </w:t>
      </w:r>
    </w:p>
    <w:p w14:paraId="787F56D0" w14:textId="31082D67" w:rsidR="00291F78" w:rsidRDefault="00291F78" w:rsidP="00291F78">
      <w:pPr>
        <w:rPr>
          <w:rFonts w:cstheme="minorHAnsi"/>
        </w:rPr>
      </w:pPr>
      <w:r>
        <w:rPr>
          <w:rFonts w:cstheme="minorHAnsi"/>
        </w:rPr>
        <w:t xml:space="preserve">Each year, over 11,000 New Zealanders experience a stroke and at a cost of $1.1 billion to the New Zealand economy. Reducing salt consumption will not only help to reduce the risk of stroke and other cardiovascular </w:t>
      </w:r>
      <w:r w:rsidR="00033011">
        <w:rPr>
          <w:rFonts w:cstheme="minorHAnsi"/>
        </w:rPr>
        <w:t>diseases but</w:t>
      </w:r>
      <w:r>
        <w:rPr>
          <w:rFonts w:cstheme="minorHAnsi"/>
        </w:rPr>
        <w:t xml:space="preserve"> will reduce the huge burden on the health sector and economy.</w:t>
      </w:r>
    </w:p>
    <w:p w14:paraId="483268A4" w14:textId="63910610" w:rsidR="00291F78" w:rsidRDefault="00291F78" w:rsidP="00291F78">
      <w:pPr>
        <w:rPr>
          <w:rFonts w:cstheme="minorHAnsi"/>
        </w:rPr>
      </w:pPr>
      <w:r>
        <w:rPr>
          <w:rFonts w:cstheme="minorHAnsi"/>
        </w:rPr>
        <w:t>“</w:t>
      </w:r>
      <w:r w:rsidR="00033011">
        <w:rPr>
          <w:rFonts w:cstheme="minorHAnsi"/>
        </w:rPr>
        <w:t>This research highlights</w:t>
      </w:r>
      <w:r w:rsidR="002D1B87">
        <w:rPr>
          <w:rFonts w:cstheme="minorHAnsi"/>
        </w:rPr>
        <w:t xml:space="preserve"> a cost-effective opportunity to improve public health by increasing our efforts to </w:t>
      </w:r>
      <w:r w:rsidR="00033011">
        <w:rPr>
          <w:rFonts w:cstheme="minorHAnsi"/>
        </w:rPr>
        <w:t>reduce the amount of salt in sausages – and other processed foods</w:t>
      </w:r>
      <w:r>
        <w:rPr>
          <w:rFonts w:cstheme="minorHAnsi"/>
        </w:rPr>
        <w:t>,” Julia says.</w:t>
      </w:r>
    </w:p>
    <w:p w14:paraId="6A39F7C2" w14:textId="4E56810C" w:rsidR="00A34C9F" w:rsidRPr="008B4982" w:rsidRDefault="00291F78" w:rsidP="008344A7">
      <w:r>
        <w:t xml:space="preserve">And it’s not just barbeque sausages – the research carried out by </w:t>
      </w:r>
      <w:r>
        <w:rPr>
          <w:rFonts w:cstheme="minorHAnsi"/>
          <w:lang w:val="en-NZ"/>
        </w:rPr>
        <w:t>the National Institute for Health Innovation</w:t>
      </w:r>
      <w:r w:rsidRPr="006F1C62">
        <w:rPr>
          <w:rFonts w:cstheme="minorHAnsi"/>
          <w:lang w:val="en-NZ"/>
        </w:rPr>
        <w:t xml:space="preserve"> </w:t>
      </w:r>
      <w:r>
        <w:rPr>
          <w:rFonts w:cstheme="minorHAnsi"/>
          <w:lang w:val="en-NZ"/>
        </w:rPr>
        <w:t xml:space="preserve">(NIHI) analysed </w:t>
      </w:r>
      <w:r>
        <w:t>a wide range of sausages including kranskys, hotdogs and meat-free products.</w:t>
      </w:r>
    </w:p>
    <w:p w14:paraId="518F804E" w14:textId="77777777" w:rsidR="008344A7" w:rsidRDefault="008344A7" w:rsidP="008344A7">
      <w:pPr>
        <w:rPr>
          <w:rFonts w:cstheme="minorHAnsi"/>
        </w:rPr>
      </w:pPr>
      <w:r>
        <w:t>“Read the label on the packaging and look for low-options,” says Julia. “</w:t>
      </w:r>
      <w:r w:rsidRPr="004F38FE">
        <w:rPr>
          <w:rFonts w:cstheme="minorHAnsi"/>
        </w:rPr>
        <w:t>Sausages that contain less than 650mg sodium (salt)/100g of salt is what to look out for</w:t>
      </w:r>
      <w:r>
        <w:rPr>
          <w:rFonts w:cstheme="minorHAnsi"/>
        </w:rPr>
        <w:t>.</w:t>
      </w:r>
    </w:p>
    <w:p w14:paraId="093A1126" w14:textId="175D9B53" w:rsidR="008344A7" w:rsidRDefault="008344A7" w:rsidP="008344A7">
      <w:r>
        <w:t xml:space="preserve">“And resist the urge to put that extra </w:t>
      </w:r>
      <w:r w:rsidR="00A34C9F">
        <w:t>sausage</w:t>
      </w:r>
      <w:r>
        <w:t xml:space="preserve"> on your plate – load up on salad instead.”</w:t>
      </w:r>
    </w:p>
    <w:p w14:paraId="5166E64E" w14:textId="77777777" w:rsidR="00A526DA" w:rsidRDefault="00A526DA" w:rsidP="008B4982">
      <w:pPr>
        <w:spacing w:after="0"/>
        <w:jc w:val="both"/>
        <w:rPr>
          <w:rFonts w:cstheme="minorHAnsi"/>
          <w:lang w:val="en-NZ"/>
        </w:rPr>
      </w:pPr>
    </w:p>
    <w:p w14:paraId="4B74E9BF" w14:textId="739E19D2" w:rsidR="00A526DA" w:rsidRDefault="00FC442F" w:rsidP="008B4982">
      <w:pPr>
        <w:spacing w:after="0"/>
        <w:jc w:val="both"/>
        <w:rPr>
          <w:rFonts w:cstheme="minorHAnsi"/>
          <w:lang w:val="en-NZ"/>
        </w:rPr>
      </w:pPr>
      <w:r>
        <w:rPr>
          <w:rFonts w:cstheme="minorHAnsi"/>
          <w:lang w:val="en-NZ"/>
        </w:rPr>
        <w:lastRenderedPageBreak/>
        <w:t xml:space="preserve">To </w:t>
      </w:r>
      <w:r w:rsidR="00D139FD">
        <w:rPr>
          <w:rFonts w:cstheme="minorHAnsi"/>
          <w:lang w:val="en-NZ"/>
        </w:rPr>
        <w:t xml:space="preserve">read the full research document, please visit </w:t>
      </w:r>
      <w:hyperlink r:id="rId8" w:history="1">
        <w:r w:rsidR="00A526DA" w:rsidRPr="00CF11E6">
          <w:rPr>
            <w:rStyle w:val="Hyperlink"/>
            <w:rFonts w:cstheme="minorHAnsi"/>
            <w:lang w:val="en-NZ"/>
          </w:rPr>
          <w:t>https://www.stroke.org.nz/salt-advocacy</w:t>
        </w:r>
      </w:hyperlink>
      <w:r w:rsidR="00A526DA">
        <w:rPr>
          <w:rFonts w:cstheme="minorHAnsi"/>
          <w:lang w:val="en-NZ"/>
        </w:rPr>
        <w:t xml:space="preserve"> </w:t>
      </w:r>
    </w:p>
    <w:p w14:paraId="1351852D" w14:textId="77777777" w:rsidR="00A526DA" w:rsidRPr="000C74BF" w:rsidRDefault="00A526DA" w:rsidP="008B4982">
      <w:pPr>
        <w:spacing w:after="0"/>
        <w:jc w:val="both"/>
        <w:rPr>
          <w:rFonts w:cstheme="minorHAnsi"/>
          <w:lang w:val="en-NZ"/>
        </w:rPr>
      </w:pPr>
    </w:p>
    <w:p w14:paraId="08A92A63" w14:textId="08A434F6" w:rsidR="00267F3F" w:rsidRDefault="00267F3F" w:rsidP="00267F3F">
      <w:pPr>
        <w:spacing w:after="0"/>
        <w:ind w:left="720"/>
        <w:jc w:val="center"/>
        <w:rPr>
          <w:rFonts w:cstheme="minorHAnsi"/>
          <w:b/>
          <w:lang w:val="en-NZ"/>
        </w:rPr>
      </w:pPr>
      <w:r w:rsidRPr="006442EB">
        <w:rPr>
          <w:rFonts w:cstheme="minorHAnsi"/>
          <w:b/>
          <w:lang w:val="en-NZ"/>
        </w:rPr>
        <w:t xml:space="preserve">- ENDS </w:t>
      </w:r>
      <w:r w:rsidR="00A526DA">
        <w:rPr>
          <w:rFonts w:cstheme="minorHAnsi"/>
          <w:b/>
          <w:lang w:val="en-NZ"/>
        </w:rPr>
        <w:t>-</w:t>
      </w:r>
    </w:p>
    <w:p w14:paraId="6CCCC0F0" w14:textId="77777777" w:rsidR="00A526DA" w:rsidRDefault="00A526DA" w:rsidP="1114ACA5">
      <w:pPr>
        <w:rPr>
          <w:b/>
          <w:bCs/>
        </w:rPr>
      </w:pPr>
    </w:p>
    <w:p w14:paraId="75712487" w14:textId="396EDACD" w:rsidR="005829EF" w:rsidRPr="005829EF" w:rsidRDefault="1114ACA5" w:rsidP="1114ACA5">
      <w:pPr>
        <w:rPr>
          <w:rFonts w:eastAsiaTheme="minorEastAsia"/>
          <w:b/>
          <w:bCs/>
          <w:lang w:val="en-NZ"/>
        </w:rPr>
      </w:pPr>
      <w:r w:rsidRPr="1114ACA5">
        <w:rPr>
          <w:b/>
          <w:bCs/>
        </w:rPr>
        <w:t>Notes to editors</w:t>
      </w:r>
      <w:r w:rsidR="005829EF">
        <w:br/>
      </w:r>
      <w:r>
        <w:t>S</w:t>
      </w:r>
      <w:r w:rsidRPr="1114ACA5">
        <w:rPr>
          <w:rFonts w:eastAsiaTheme="minorEastAsia"/>
        </w:rPr>
        <w:t>troke Foundation’s top tips for eating less salt:</w:t>
      </w:r>
    </w:p>
    <w:p w14:paraId="0065EB2B" w14:textId="4F6B4D60" w:rsidR="1114ACA5" w:rsidRDefault="1114ACA5" w:rsidP="1114ACA5">
      <w:pPr>
        <w:pStyle w:val="ListParagraph"/>
        <w:numPr>
          <w:ilvl w:val="0"/>
          <w:numId w:val="1"/>
        </w:numPr>
        <w:spacing w:after="0"/>
        <w:rPr>
          <w:rFonts w:eastAsiaTheme="minorEastAsia"/>
          <w:color w:val="000000" w:themeColor="text1"/>
        </w:rPr>
      </w:pPr>
      <w:bookmarkStart w:id="2" w:name="_Hlk62568681"/>
      <w:r w:rsidRPr="1114ACA5">
        <w:rPr>
          <w:rFonts w:eastAsiaTheme="minorEastAsia"/>
          <w:color w:val="000000" w:themeColor="text1"/>
        </w:rPr>
        <w:t xml:space="preserve">Eat more whole foods which are naturally low in salt. These generally sit around the perimeter of the supermarket, so try to get most of your groceries from this area rather than the centre where processed foods sit and salt is hidden. </w:t>
      </w:r>
    </w:p>
    <w:p w14:paraId="613BD4DB" w14:textId="53AA3AE5" w:rsidR="1114ACA5" w:rsidRDefault="1114ACA5" w:rsidP="1114ACA5">
      <w:pPr>
        <w:pStyle w:val="ListParagraph"/>
        <w:numPr>
          <w:ilvl w:val="0"/>
          <w:numId w:val="1"/>
        </w:numPr>
        <w:spacing w:after="0"/>
        <w:rPr>
          <w:color w:val="000000" w:themeColor="text1"/>
        </w:rPr>
      </w:pPr>
      <w:r w:rsidRPr="1114ACA5">
        <w:rPr>
          <w:rFonts w:eastAsiaTheme="minorEastAsia"/>
          <w:color w:val="000000" w:themeColor="text1"/>
        </w:rPr>
        <w:t xml:space="preserve">Eat less processed meats and try to add more meat-free meals to your week. Try meat and vegetable kebabs as an alternative to sausages. </w:t>
      </w:r>
    </w:p>
    <w:p w14:paraId="31617292" w14:textId="234308A0" w:rsidR="1114ACA5" w:rsidRDefault="1114ACA5" w:rsidP="1114ACA5">
      <w:pPr>
        <w:pStyle w:val="ListParagraph"/>
        <w:numPr>
          <w:ilvl w:val="0"/>
          <w:numId w:val="1"/>
        </w:numPr>
        <w:spacing w:after="0"/>
        <w:rPr>
          <w:rFonts w:eastAsiaTheme="minorEastAsia"/>
          <w:color w:val="000000" w:themeColor="text1"/>
        </w:rPr>
      </w:pPr>
      <w:r w:rsidRPr="1114ACA5">
        <w:rPr>
          <w:rFonts w:eastAsiaTheme="minorEastAsia"/>
          <w:color w:val="000000" w:themeColor="text1"/>
        </w:rPr>
        <w:t>Try comparing labels on packaged food. Salt is listed as sodium. A low salt option will have less than 120mg of sodium per 100g of food.</w:t>
      </w:r>
    </w:p>
    <w:p w14:paraId="07F0D64B" w14:textId="1C128C12" w:rsidR="1114ACA5" w:rsidRDefault="1114ACA5" w:rsidP="1114ACA5">
      <w:pPr>
        <w:pStyle w:val="ListParagraph"/>
        <w:numPr>
          <w:ilvl w:val="0"/>
          <w:numId w:val="1"/>
        </w:numPr>
        <w:spacing w:after="0"/>
        <w:rPr>
          <w:color w:val="000000" w:themeColor="text1"/>
        </w:rPr>
      </w:pPr>
      <w:r w:rsidRPr="1114ACA5">
        <w:rPr>
          <w:rFonts w:eastAsiaTheme="minorEastAsia"/>
          <w:color w:val="000000" w:themeColor="text1"/>
        </w:rPr>
        <w:t>Replace packaged foods with homemade versions then you’ll know exactly what you are eating.</w:t>
      </w:r>
    </w:p>
    <w:p w14:paraId="5C57C85C" w14:textId="17A6BCE9" w:rsidR="1114ACA5" w:rsidRDefault="04705CCB" w:rsidP="04705CCB">
      <w:pPr>
        <w:pStyle w:val="ListParagraph"/>
        <w:numPr>
          <w:ilvl w:val="0"/>
          <w:numId w:val="1"/>
        </w:numPr>
        <w:spacing w:after="0"/>
        <w:rPr>
          <w:rFonts w:eastAsiaTheme="minorEastAsia"/>
          <w:color w:val="000000" w:themeColor="text1"/>
        </w:rPr>
      </w:pPr>
      <w:r w:rsidRPr="04705CCB">
        <w:rPr>
          <w:rFonts w:eastAsiaTheme="minorEastAsia"/>
          <w:color w:val="000000" w:themeColor="text1"/>
        </w:rPr>
        <w:t>Use herbs, spices and other seasonings instead of salt when cooking.</w:t>
      </w:r>
    </w:p>
    <w:p w14:paraId="23FFC640" w14:textId="294151D7" w:rsidR="1114ACA5" w:rsidRDefault="04705CCB" w:rsidP="04705CCB">
      <w:pPr>
        <w:pStyle w:val="ListParagraph"/>
        <w:numPr>
          <w:ilvl w:val="0"/>
          <w:numId w:val="1"/>
        </w:numPr>
        <w:rPr>
          <w:rFonts w:eastAsiaTheme="minorEastAsia"/>
          <w:color w:val="000000" w:themeColor="text1"/>
        </w:rPr>
      </w:pPr>
      <w:r w:rsidRPr="04705CCB">
        <w:rPr>
          <w:rFonts w:eastAsiaTheme="minorEastAsia"/>
          <w:color w:val="000000" w:themeColor="text1"/>
        </w:rPr>
        <w:t>At mealtimes, aim to fill half of your plate with vegetables.</w:t>
      </w:r>
    </w:p>
    <w:bookmarkEnd w:id="2"/>
    <w:p w14:paraId="70C3918D" w14:textId="77777777" w:rsidR="005829EF" w:rsidRPr="00DD1133" w:rsidRDefault="005829EF" w:rsidP="00267F3F">
      <w:pPr>
        <w:spacing w:after="0"/>
        <w:rPr>
          <w:rFonts w:cstheme="minorHAnsi"/>
          <w:bCs/>
          <w:lang w:val="en-NZ"/>
        </w:rPr>
      </w:pPr>
    </w:p>
    <w:p w14:paraId="4E6E42FD" w14:textId="3E35D7C4" w:rsidR="00DD1133" w:rsidRPr="006442EB" w:rsidRDefault="00267F3F" w:rsidP="00267F3F">
      <w:pPr>
        <w:spacing w:after="0"/>
        <w:rPr>
          <w:rFonts w:cstheme="minorHAnsi"/>
          <w:b/>
          <w:lang w:val="en-NZ"/>
        </w:rPr>
      </w:pPr>
      <w:r w:rsidRPr="006442EB">
        <w:rPr>
          <w:rFonts w:cstheme="minorHAnsi"/>
          <w:b/>
          <w:lang w:val="en-NZ"/>
        </w:rPr>
        <w:t>Media enquiries:</w:t>
      </w:r>
    </w:p>
    <w:p w14:paraId="10EFF8C5" w14:textId="2B6A0969" w:rsidR="00267F3F" w:rsidRPr="006442EB" w:rsidRDefault="00267F3F" w:rsidP="00267F3F">
      <w:pPr>
        <w:spacing w:after="0"/>
        <w:rPr>
          <w:rFonts w:cstheme="minorHAnsi"/>
          <w:lang w:val="en-NZ"/>
        </w:rPr>
      </w:pPr>
      <w:r w:rsidRPr="006442EB">
        <w:rPr>
          <w:rFonts w:cstheme="minorHAnsi"/>
          <w:bCs/>
          <w:lang w:val="en-NZ"/>
        </w:rPr>
        <w:t>Lauren Ellis, Media and Communications Advisor</w:t>
      </w:r>
      <w:r w:rsidR="005E15FB">
        <w:rPr>
          <w:rFonts w:cstheme="minorHAnsi"/>
          <w:bCs/>
          <w:lang w:val="en-NZ"/>
        </w:rPr>
        <w:t xml:space="preserve"> S</w:t>
      </w:r>
      <w:r w:rsidR="00A44D21">
        <w:rPr>
          <w:rFonts w:cstheme="minorHAnsi"/>
          <w:bCs/>
          <w:lang w:val="en-NZ"/>
        </w:rPr>
        <w:t xml:space="preserve">troke </w:t>
      </w:r>
      <w:r w:rsidR="005E15FB">
        <w:rPr>
          <w:rFonts w:cstheme="minorHAnsi"/>
          <w:bCs/>
          <w:lang w:val="en-NZ"/>
        </w:rPr>
        <w:t>F</w:t>
      </w:r>
      <w:r w:rsidR="00A44D21">
        <w:rPr>
          <w:rFonts w:cstheme="minorHAnsi"/>
          <w:bCs/>
          <w:lang w:val="en-NZ"/>
        </w:rPr>
        <w:t xml:space="preserve">oundation of </w:t>
      </w:r>
      <w:r w:rsidR="005E15FB">
        <w:rPr>
          <w:rFonts w:cstheme="minorHAnsi"/>
          <w:bCs/>
          <w:lang w:val="en-NZ"/>
        </w:rPr>
        <w:t>N</w:t>
      </w:r>
      <w:r w:rsidR="00A44D21">
        <w:rPr>
          <w:rFonts w:cstheme="minorHAnsi"/>
          <w:bCs/>
          <w:lang w:val="en-NZ"/>
        </w:rPr>
        <w:t xml:space="preserve">ew </w:t>
      </w:r>
      <w:r w:rsidR="005E15FB">
        <w:rPr>
          <w:rFonts w:cstheme="minorHAnsi"/>
          <w:bCs/>
          <w:lang w:val="en-NZ"/>
        </w:rPr>
        <w:t>Z</w:t>
      </w:r>
      <w:r w:rsidR="00A44D21">
        <w:rPr>
          <w:rFonts w:cstheme="minorHAnsi"/>
          <w:bCs/>
          <w:lang w:val="en-NZ"/>
        </w:rPr>
        <w:t>ealand</w:t>
      </w:r>
      <w:r w:rsidRPr="006442EB">
        <w:rPr>
          <w:rFonts w:cstheme="minorHAnsi"/>
          <w:bCs/>
          <w:lang w:val="en-NZ"/>
        </w:rPr>
        <w:t xml:space="preserve">, </w:t>
      </w:r>
      <w:hyperlink r:id="rId9" w:history="1">
        <w:r w:rsidRPr="006442EB">
          <w:rPr>
            <w:rStyle w:val="Hyperlink"/>
            <w:rFonts w:cstheme="minorHAnsi"/>
            <w:bCs/>
            <w:lang w:val="en-NZ"/>
          </w:rPr>
          <w:t>Lauren.ellis@stroke.org.nz</w:t>
        </w:r>
      </w:hyperlink>
      <w:r w:rsidRPr="006442EB">
        <w:rPr>
          <w:rFonts w:cstheme="minorHAnsi"/>
          <w:bCs/>
          <w:lang w:val="en-NZ"/>
        </w:rPr>
        <w:t xml:space="preserve"> / 027 506 9822</w:t>
      </w:r>
    </w:p>
    <w:p w14:paraId="2BE55ABA" w14:textId="77777777" w:rsidR="00583DA7" w:rsidRDefault="00583DA7" w:rsidP="00267F3F">
      <w:pPr>
        <w:spacing w:after="0"/>
        <w:rPr>
          <w:rFonts w:cstheme="minorHAnsi"/>
          <w:b/>
          <w:bCs/>
          <w:lang w:val="en-NZ"/>
        </w:rPr>
      </w:pPr>
    </w:p>
    <w:p w14:paraId="6127493F" w14:textId="031731FD" w:rsidR="00267F3F" w:rsidRPr="006442EB" w:rsidRDefault="00267F3F" w:rsidP="00267F3F">
      <w:pPr>
        <w:spacing w:after="0"/>
        <w:rPr>
          <w:rFonts w:cstheme="minorHAnsi"/>
          <w:b/>
          <w:bCs/>
          <w:lang w:val="en-NZ"/>
        </w:rPr>
      </w:pPr>
      <w:r w:rsidRPr="006442EB">
        <w:rPr>
          <w:rFonts w:cstheme="minorHAnsi"/>
          <w:b/>
          <w:bCs/>
          <w:lang w:val="en-NZ"/>
        </w:rPr>
        <w:t xml:space="preserve">About the Stroke Foundation of New Zealand </w:t>
      </w:r>
    </w:p>
    <w:p w14:paraId="3B31F21E" w14:textId="72075899" w:rsidR="00267F3F" w:rsidRDefault="00267F3F" w:rsidP="00267F3F">
      <w:pPr>
        <w:jc w:val="both"/>
        <w:rPr>
          <w:rStyle w:val="Hyperlink"/>
          <w:rFonts w:cstheme="minorHAnsi"/>
          <w:bCs/>
          <w:lang w:val="en-NZ"/>
        </w:rPr>
      </w:pPr>
      <w:r w:rsidRPr="006442EB">
        <w:rPr>
          <w:rFonts w:cstheme="minorHAnsi"/>
          <w:lang w:val="en-NZ"/>
        </w:rPr>
        <w:t xml:space="preserve">The Stroke Foundation is the only national charity in New Zealand focused on the prevention of and recovery from stroke. For 40 years we have actively promoted ways to avoid stroke and dedicated ourselves to working closely with stroke survivors across the country. The generosity of New Zealander’s enables us to help thousands of stroke survivors every year; providing them with critical services to ensure the best possible outcomes - not just for themselves, but also their family/whānau and carers too. Three quarters of strokes are preventable, so we will continue our vital awareness campaigns and health promotion programmes - saving thousands of lives. To find out more about the important work the Stroke Foundation does go to </w:t>
      </w:r>
      <w:hyperlink r:id="rId10" w:history="1">
        <w:r w:rsidRPr="006442EB">
          <w:rPr>
            <w:rStyle w:val="Hyperlink"/>
            <w:rFonts w:cstheme="minorHAnsi"/>
            <w:bCs/>
            <w:lang w:val="en-NZ"/>
          </w:rPr>
          <w:t>www.stroke.org.nz</w:t>
        </w:r>
      </w:hyperlink>
    </w:p>
    <w:p w14:paraId="2F37D28B" w14:textId="69394ED5" w:rsidR="005C09B4" w:rsidRDefault="005C09B4" w:rsidP="00267F3F">
      <w:pPr>
        <w:jc w:val="both"/>
        <w:rPr>
          <w:rStyle w:val="Hyperlink"/>
          <w:rFonts w:cstheme="minorHAnsi"/>
          <w:bCs/>
          <w:lang w:val="en-NZ"/>
        </w:rPr>
      </w:pPr>
    </w:p>
    <w:bookmarkEnd w:id="0"/>
    <w:bookmarkEnd w:id="1"/>
    <w:p w14:paraId="26DECBBF" w14:textId="08E9D3DE" w:rsidR="00EC4B0C" w:rsidRPr="006442EB" w:rsidRDefault="00EC4B0C">
      <w:pPr>
        <w:rPr>
          <w:lang w:val="en-NZ"/>
        </w:rPr>
      </w:pPr>
    </w:p>
    <w:sectPr w:rsidR="00EC4B0C" w:rsidRPr="006442EB" w:rsidSect="005E15FB">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E92D76" w14:textId="77777777" w:rsidR="00AD6DEE" w:rsidRDefault="00AD6DEE" w:rsidP="00267F3F">
      <w:pPr>
        <w:spacing w:after="0" w:line="240" w:lineRule="auto"/>
      </w:pPr>
      <w:r>
        <w:separator/>
      </w:r>
    </w:p>
  </w:endnote>
  <w:endnote w:type="continuationSeparator" w:id="0">
    <w:p w14:paraId="662CC961" w14:textId="77777777" w:rsidR="00AD6DEE" w:rsidRDefault="00AD6DEE" w:rsidP="00267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F9F98" w14:textId="77777777" w:rsidR="00690CF0" w:rsidRDefault="00AD6DEE" w:rsidP="00690CF0">
    <w:pPr>
      <w:pStyle w:val="Footer"/>
      <w:jc w:val="center"/>
      <w:rPr>
        <w:rFonts w:ascii="Gill Sans MT" w:hAnsi="Gill Sans MT"/>
        <w:b/>
        <w:color w:val="8496B0" w:themeColor="text2" w:themeTint="99"/>
        <w:sz w:val="18"/>
      </w:rPr>
    </w:pPr>
  </w:p>
  <w:p w14:paraId="50AA7A3C" w14:textId="77777777" w:rsidR="00D16036" w:rsidRDefault="00AD6DEE" w:rsidP="00D16036">
    <w:pPr>
      <w:pStyle w:val="Footer"/>
      <w:jc w:val="center"/>
      <w:rPr>
        <w:rFonts w:ascii="Gill Sans MT" w:hAnsi="Gill Sans MT"/>
        <w:b/>
        <w:color w:val="0063A0"/>
        <w:sz w:val="18"/>
      </w:rPr>
    </w:pPr>
  </w:p>
  <w:p w14:paraId="37203EEB" w14:textId="77777777" w:rsidR="00D16036" w:rsidRPr="0055665F" w:rsidRDefault="0020634E" w:rsidP="00D16036">
    <w:pPr>
      <w:pStyle w:val="Footer"/>
      <w:jc w:val="center"/>
      <w:rPr>
        <w:rFonts w:ascii="Gill Sans MT" w:hAnsi="Gill Sans MT"/>
        <w:b/>
        <w:color w:val="8496B0" w:themeColor="text2" w:themeTint="99"/>
        <w:sz w:val="16"/>
        <w:szCs w:val="20"/>
      </w:rPr>
    </w:pPr>
    <w:r w:rsidRPr="00FC5A6E">
      <w:rPr>
        <w:rFonts w:ascii="Gill Sans MT" w:hAnsi="Gill Sans MT"/>
        <w:b/>
        <w:color w:val="0063A0"/>
        <w:sz w:val="18"/>
      </w:rPr>
      <w:t xml:space="preserve">PO Box 12482, Wellington 6144 </w:t>
    </w:r>
    <w:r w:rsidRPr="0055665F">
      <w:rPr>
        <w:rFonts w:ascii="Gill Sans MT" w:hAnsi="Gill Sans MT"/>
        <w:b/>
        <w:color w:val="7F7F7F" w:themeColor="text1" w:themeTint="80"/>
        <w:sz w:val="18"/>
      </w:rPr>
      <w:t>|</w:t>
    </w:r>
    <w:r w:rsidRPr="0055665F">
      <w:rPr>
        <w:rFonts w:ascii="Gill Sans MT" w:hAnsi="Gill Sans MT"/>
        <w:b/>
        <w:sz w:val="18"/>
      </w:rPr>
      <w:t xml:space="preserve"> </w:t>
    </w:r>
    <w:r w:rsidRPr="00FC5A6E">
      <w:rPr>
        <w:rFonts w:ascii="Gill Sans MT" w:hAnsi="Gill Sans MT"/>
        <w:b/>
        <w:color w:val="0063A0"/>
        <w:sz w:val="18"/>
      </w:rPr>
      <w:t xml:space="preserve">Level 1, Thorndon Rise, 95-99 Molesworth Street, Wellington 6011 </w:t>
    </w:r>
    <w:r w:rsidRPr="00FC5A6E">
      <w:rPr>
        <w:rFonts w:ascii="Gill Sans MT" w:hAnsi="Gill Sans MT"/>
        <w:b/>
        <w:color w:val="0063A0"/>
        <w:sz w:val="18"/>
      </w:rPr>
      <w:br/>
    </w:r>
    <w:r w:rsidRPr="00FC5A6E">
      <w:rPr>
        <w:rFonts w:ascii="Gill Sans MT" w:hAnsi="Gill Sans MT"/>
        <w:b/>
        <w:color w:val="0063A0"/>
        <w:sz w:val="18"/>
        <w:szCs w:val="20"/>
      </w:rPr>
      <w:t>(04) 472 8099</w:t>
    </w:r>
    <w:r w:rsidRPr="00FC5A6E">
      <w:rPr>
        <w:rFonts w:ascii="Gill Sans MT" w:hAnsi="Gill Sans MT"/>
        <w:b/>
        <w:color w:val="0063A0"/>
        <w:sz w:val="18"/>
      </w:rPr>
      <w:t xml:space="preserve"> </w:t>
    </w:r>
    <w:r w:rsidRPr="0055665F">
      <w:rPr>
        <w:rFonts w:ascii="Gill Sans MT" w:hAnsi="Gill Sans MT"/>
        <w:b/>
        <w:color w:val="7F7F7F" w:themeColor="text1" w:themeTint="80"/>
        <w:sz w:val="18"/>
      </w:rPr>
      <w:t>|</w:t>
    </w:r>
    <w:r w:rsidRPr="0055665F">
      <w:rPr>
        <w:rFonts w:ascii="Gill Sans MT" w:hAnsi="Gill Sans MT"/>
        <w:b/>
        <w:sz w:val="18"/>
      </w:rPr>
      <w:t xml:space="preserve"> </w:t>
    </w:r>
    <w:r w:rsidRPr="0055665F">
      <w:rPr>
        <w:rFonts w:ascii="Gill Sans MT" w:hAnsi="Gill Sans MT"/>
        <w:b/>
        <w:color w:val="7F7F7F" w:themeColor="text1" w:themeTint="80"/>
        <w:sz w:val="18"/>
        <w:szCs w:val="20"/>
      </w:rPr>
      <w:t>Freephone</w:t>
    </w:r>
    <w:r w:rsidRPr="0055665F">
      <w:rPr>
        <w:rFonts w:ascii="Gill Sans MT" w:hAnsi="Gill Sans MT"/>
        <w:b/>
        <w:sz w:val="18"/>
        <w:szCs w:val="20"/>
      </w:rPr>
      <w:t xml:space="preserve"> </w:t>
    </w:r>
    <w:r w:rsidRPr="00FC5A6E">
      <w:rPr>
        <w:rFonts w:ascii="Gill Sans MT" w:hAnsi="Gill Sans MT"/>
        <w:b/>
        <w:color w:val="0063A0"/>
        <w:sz w:val="18"/>
        <w:szCs w:val="20"/>
      </w:rPr>
      <w:t>0800 STROKE (0800 78 76 53)</w:t>
    </w:r>
    <w:r w:rsidRPr="0055665F">
      <w:rPr>
        <w:rFonts w:ascii="Gill Sans MT" w:hAnsi="Gill Sans MT"/>
        <w:b/>
        <w:sz w:val="18"/>
      </w:rPr>
      <w:t xml:space="preserve"> </w:t>
    </w:r>
    <w:r w:rsidRPr="0055665F">
      <w:rPr>
        <w:rFonts w:ascii="Gill Sans MT" w:hAnsi="Gill Sans MT"/>
        <w:b/>
        <w:color w:val="7F7F7F" w:themeColor="text1" w:themeTint="80"/>
        <w:sz w:val="18"/>
      </w:rPr>
      <w:t>|</w:t>
    </w:r>
    <w:r w:rsidRPr="0055665F">
      <w:rPr>
        <w:rFonts w:ascii="Gill Sans MT" w:hAnsi="Gill Sans MT"/>
        <w:b/>
        <w:sz w:val="18"/>
      </w:rPr>
      <w:t xml:space="preserve"> </w:t>
    </w:r>
    <w:r w:rsidRPr="00FC5A6E">
      <w:rPr>
        <w:rFonts w:ascii="Gill Sans MT" w:hAnsi="Gill Sans MT"/>
        <w:b/>
        <w:color w:val="0063A0"/>
        <w:sz w:val="18"/>
        <w:szCs w:val="20"/>
      </w:rPr>
      <w:t>stroke.org.nz</w:t>
    </w:r>
    <w:r>
      <w:rPr>
        <w:rFonts w:ascii="Gill Sans MT" w:hAnsi="Gill Sans MT"/>
        <w:b/>
        <w:color w:val="8496B0" w:themeColor="text2" w:themeTint="99"/>
        <w:sz w:val="18"/>
        <w:szCs w:val="20"/>
      </w:rPr>
      <w:br/>
    </w:r>
    <w:r w:rsidRPr="00FC5A6E">
      <w:rPr>
        <w:rFonts w:ascii="Gill Sans MT" w:hAnsi="Gill Sans MT"/>
        <w:b/>
        <w:color w:val="0063A0"/>
        <w:sz w:val="18"/>
        <w:szCs w:val="20"/>
      </w:rPr>
      <w:t>Charities Commission number CC49490</w:t>
    </w:r>
  </w:p>
  <w:p w14:paraId="6B1A7F28" w14:textId="77777777" w:rsidR="00690CF0" w:rsidRPr="00690CF0" w:rsidRDefault="00AD6DEE" w:rsidP="00690CF0">
    <w:pPr>
      <w:pStyle w:val="Footer"/>
      <w:jc w:val="center"/>
      <w:rPr>
        <w:rFonts w:ascii="Gill Sans MT" w:hAnsi="Gill Sans MT"/>
        <w:b/>
        <w:color w:val="8496B0" w:themeColor="text2" w:themeTint="99"/>
        <w:sz w:val="16"/>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AE9724" w14:textId="77777777" w:rsidR="00AD6DEE" w:rsidRDefault="00AD6DEE" w:rsidP="00267F3F">
      <w:pPr>
        <w:spacing w:after="0" w:line="240" w:lineRule="auto"/>
      </w:pPr>
      <w:r>
        <w:separator/>
      </w:r>
    </w:p>
  </w:footnote>
  <w:footnote w:type="continuationSeparator" w:id="0">
    <w:p w14:paraId="772380A1" w14:textId="77777777" w:rsidR="00AD6DEE" w:rsidRDefault="00AD6DEE" w:rsidP="00267F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405C7" w14:textId="35E2D7B5" w:rsidR="005E15FB" w:rsidRDefault="005E15FB">
    <w:pPr>
      <w:pStyle w:val="Header"/>
    </w:pPr>
    <w:r w:rsidRPr="006442EB">
      <w:rPr>
        <w:rFonts w:cstheme="minorHAnsi"/>
        <w:noProof/>
        <w:lang w:val="en-NZ"/>
      </w:rPr>
      <w:drawing>
        <wp:inline distT="0" distB="0" distL="0" distR="0" wp14:anchorId="5A7A14BE" wp14:editId="1332527A">
          <wp:extent cx="1577972" cy="431818"/>
          <wp:effectExtent l="0" t="0" r="3810" b="6350"/>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StrokeNZ logo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8492" cy="44290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BF698E"/>
    <w:multiLevelType w:val="hybridMultilevel"/>
    <w:tmpl w:val="91B43E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4CD228D"/>
    <w:multiLevelType w:val="hybridMultilevel"/>
    <w:tmpl w:val="7398EC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15864DB"/>
    <w:multiLevelType w:val="hybridMultilevel"/>
    <w:tmpl w:val="C82CCA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3675915"/>
    <w:multiLevelType w:val="hybridMultilevel"/>
    <w:tmpl w:val="6F30E6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A1055C6"/>
    <w:multiLevelType w:val="hybridMultilevel"/>
    <w:tmpl w:val="BB4E2E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327C7F1B"/>
    <w:multiLevelType w:val="hybridMultilevel"/>
    <w:tmpl w:val="01EE84D2"/>
    <w:lvl w:ilvl="0" w:tplc="0D586462">
      <w:start w:val="1"/>
      <w:numFmt w:val="decimal"/>
      <w:lvlText w:val="%1."/>
      <w:lvlJc w:val="left"/>
      <w:pPr>
        <w:ind w:left="720" w:hanging="360"/>
      </w:pPr>
    </w:lvl>
    <w:lvl w:ilvl="1" w:tplc="A112CFAA">
      <w:start w:val="1"/>
      <w:numFmt w:val="lowerLetter"/>
      <w:lvlText w:val="%2."/>
      <w:lvlJc w:val="left"/>
      <w:pPr>
        <w:ind w:left="1440" w:hanging="360"/>
      </w:pPr>
    </w:lvl>
    <w:lvl w:ilvl="2" w:tplc="22D233DA">
      <w:start w:val="1"/>
      <w:numFmt w:val="lowerRoman"/>
      <w:lvlText w:val="%3."/>
      <w:lvlJc w:val="right"/>
      <w:pPr>
        <w:ind w:left="2160" w:hanging="180"/>
      </w:pPr>
    </w:lvl>
    <w:lvl w:ilvl="3" w:tplc="AE38198C">
      <w:start w:val="1"/>
      <w:numFmt w:val="decimal"/>
      <w:lvlText w:val="%4."/>
      <w:lvlJc w:val="left"/>
      <w:pPr>
        <w:ind w:left="2880" w:hanging="360"/>
      </w:pPr>
    </w:lvl>
    <w:lvl w:ilvl="4" w:tplc="974CC2F4">
      <w:start w:val="1"/>
      <w:numFmt w:val="lowerLetter"/>
      <w:lvlText w:val="%5."/>
      <w:lvlJc w:val="left"/>
      <w:pPr>
        <w:ind w:left="3600" w:hanging="360"/>
      </w:pPr>
    </w:lvl>
    <w:lvl w:ilvl="5" w:tplc="8EA4B750">
      <w:start w:val="1"/>
      <w:numFmt w:val="lowerRoman"/>
      <w:lvlText w:val="%6."/>
      <w:lvlJc w:val="right"/>
      <w:pPr>
        <w:ind w:left="4320" w:hanging="180"/>
      </w:pPr>
    </w:lvl>
    <w:lvl w:ilvl="6" w:tplc="FA46E832">
      <w:start w:val="1"/>
      <w:numFmt w:val="decimal"/>
      <w:lvlText w:val="%7."/>
      <w:lvlJc w:val="left"/>
      <w:pPr>
        <w:ind w:left="5040" w:hanging="360"/>
      </w:pPr>
    </w:lvl>
    <w:lvl w:ilvl="7" w:tplc="82486A7E">
      <w:start w:val="1"/>
      <w:numFmt w:val="lowerLetter"/>
      <w:lvlText w:val="%8."/>
      <w:lvlJc w:val="left"/>
      <w:pPr>
        <w:ind w:left="5760" w:hanging="360"/>
      </w:pPr>
    </w:lvl>
    <w:lvl w:ilvl="8" w:tplc="FDF06820">
      <w:start w:val="1"/>
      <w:numFmt w:val="lowerRoman"/>
      <w:lvlText w:val="%9."/>
      <w:lvlJc w:val="right"/>
      <w:pPr>
        <w:ind w:left="6480" w:hanging="180"/>
      </w:pPr>
    </w:lvl>
  </w:abstractNum>
  <w:abstractNum w:abstractNumId="6" w15:restartNumberingAfterBreak="0">
    <w:nsid w:val="49EF1714"/>
    <w:multiLevelType w:val="hybridMultilevel"/>
    <w:tmpl w:val="66483E28"/>
    <w:lvl w:ilvl="0" w:tplc="FFFFFFF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4A753D2A"/>
    <w:multiLevelType w:val="hybridMultilevel"/>
    <w:tmpl w:val="5C545B8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5ADD1AB2"/>
    <w:multiLevelType w:val="hybridMultilevel"/>
    <w:tmpl w:val="86DABC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0"/>
  </w:num>
  <w:num w:numId="4">
    <w:abstractNumId w:val="3"/>
  </w:num>
  <w:num w:numId="5">
    <w:abstractNumId w:val="8"/>
  </w:num>
  <w:num w:numId="6">
    <w:abstractNumId w:val="1"/>
  </w:num>
  <w:num w:numId="7">
    <w:abstractNumId w:val="2"/>
  </w:num>
  <w:num w:numId="8">
    <w:abstractNumId w:val="4"/>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F3F"/>
    <w:rsid w:val="00002BF3"/>
    <w:rsid w:val="00007282"/>
    <w:rsid w:val="0000787F"/>
    <w:rsid w:val="00033011"/>
    <w:rsid w:val="0003735F"/>
    <w:rsid w:val="000A31FC"/>
    <w:rsid w:val="000B4E4A"/>
    <w:rsid w:val="000C74BF"/>
    <w:rsid w:val="000E45FE"/>
    <w:rsid w:val="000F3C94"/>
    <w:rsid w:val="0010474A"/>
    <w:rsid w:val="001077D8"/>
    <w:rsid w:val="001173BF"/>
    <w:rsid w:val="00131C17"/>
    <w:rsid w:val="00134419"/>
    <w:rsid w:val="00146105"/>
    <w:rsid w:val="001C0F4C"/>
    <w:rsid w:val="001D1623"/>
    <w:rsid w:val="001E355E"/>
    <w:rsid w:val="0020634E"/>
    <w:rsid w:val="0022095A"/>
    <w:rsid w:val="00221200"/>
    <w:rsid w:val="00232EA9"/>
    <w:rsid w:val="0025416C"/>
    <w:rsid w:val="0026181F"/>
    <w:rsid w:val="0026636A"/>
    <w:rsid w:val="00267F3F"/>
    <w:rsid w:val="00271D3C"/>
    <w:rsid w:val="00291F78"/>
    <w:rsid w:val="002A38B8"/>
    <w:rsid w:val="002D0F9B"/>
    <w:rsid w:val="002D1B87"/>
    <w:rsid w:val="002E03E4"/>
    <w:rsid w:val="00324752"/>
    <w:rsid w:val="00334C51"/>
    <w:rsid w:val="00353E7C"/>
    <w:rsid w:val="003558C8"/>
    <w:rsid w:val="00364572"/>
    <w:rsid w:val="003965D3"/>
    <w:rsid w:val="003F0FF4"/>
    <w:rsid w:val="00403224"/>
    <w:rsid w:val="00407B88"/>
    <w:rsid w:val="00420577"/>
    <w:rsid w:val="00455C29"/>
    <w:rsid w:val="0047309E"/>
    <w:rsid w:val="00483D1A"/>
    <w:rsid w:val="004B669D"/>
    <w:rsid w:val="00512505"/>
    <w:rsid w:val="00572578"/>
    <w:rsid w:val="005829EF"/>
    <w:rsid w:val="00583DA7"/>
    <w:rsid w:val="005976EA"/>
    <w:rsid w:val="005A50C2"/>
    <w:rsid w:val="005C09B4"/>
    <w:rsid w:val="005C73A5"/>
    <w:rsid w:val="005E15FB"/>
    <w:rsid w:val="005F4EC4"/>
    <w:rsid w:val="00610854"/>
    <w:rsid w:val="00637384"/>
    <w:rsid w:val="006442EB"/>
    <w:rsid w:val="00656759"/>
    <w:rsid w:val="00672EE1"/>
    <w:rsid w:val="006F1C62"/>
    <w:rsid w:val="00752658"/>
    <w:rsid w:val="007542D2"/>
    <w:rsid w:val="00767202"/>
    <w:rsid w:val="007A60C6"/>
    <w:rsid w:val="007C06FF"/>
    <w:rsid w:val="007C5D43"/>
    <w:rsid w:val="007D548D"/>
    <w:rsid w:val="007D7630"/>
    <w:rsid w:val="00802055"/>
    <w:rsid w:val="008344A7"/>
    <w:rsid w:val="00853DE2"/>
    <w:rsid w:val="008B283D"/>
    <w:rsid w:val="008B4982"/>
    <w:rsid w:val="008C6214"/>
    <w:rsid w:val="0090780B"/>
    <w:rsid w:val="009C45C5"/>
    <w:rsid w:val="009F1422"/>
    <w:rsid w:val="00A07ADC"/>
    <w:rsid w:val="00A34C9F"/>
    <w:rsid w:val="00A44D21"/>
    <w:rsid w:val="00A526DA"/>
    <w:rsid w:val="00A6066D"/>
    <w:rsid w:val="00A66D33"/>
    <w:rsid w:val="00AD6DEE"/>
    <w:rsid w:val="00AD7E99"/>
    <w:rsid w:val="00B31C5F"/>
    <w:rsid w:val="00BA0A90"/>
    <w:rsid w:val="00BA6737"/>
    <w:rsid w:val="00C16C07"/>
    <w:rsid w:val="00C63773"/>
    <w:rsid w:val="00C671E3"/>
    <w:rsid w:val="00C934AB"/>
    <w:rsid w:val="00CA4065"/>
    <w:rsid w:val="00CA4CDD"/>
    <w:rsid w:val="00CD7B2A"/>
    <w:rsid w:val="00CE62F4"/>
    <w:rsid w:val="00CF4EEA"/>
    <w:rsid w:val="00D139FD"/>
    <w:rsid w:val="00D36861"/>
    <w:rsid w:val="00D607D5"/>
    <w:rsid w:val="00DA0545"/>
    <w:rsid w:val="00DA22E1"/>
    <w:rsid w:val="00DB451D"/>
    <w:rsid w:val="00DD1133"/>
    <w:rsid w:val="00DE0B02"/>
    <w:rsid w:val="00DE41B3"/>
    <w:rsid w:val="00E35B54"/>
    <w:rsid w:val="00E635F5"/>
    <w:rsid w:val="00E940CD"/>
    <w:rsid w:val="00E9639E"/>
    <w:rsid w:val="00EC4B0C"/>
    <w:rsid w:val="00EC4EC0"/>
    <w:rsid w:val="00ED7230"/>
    <w:rsid w:val="00EE150C"/>
    <w:rsid w:val="00EE67F4"/>
    <w:rsid w:val="00F229AA"/>
    <w:rsid w:val="00F5216F"/>
    <w:rsid w:val="00F632B7"/>
    <w:rsid w:val="00F70DA9"/>
    <w:rsid w:val="00F94547"/>
    <w:rsid w:val="00FC442F"/>
    <w:rsid w:val="00FF425F"/>
    <w:rsid w:val="00FF5132"/>
    <w:rsid w:val="04705CCB"/>
    <w:rsid w:val="1114ACA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C63FD"/>
  <w15:chartTrackingRefBased/>
  <w15:docId w15:val="{7A1034B8-D0F9-4E87-BA8B-D10D4F6A5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F3F"/>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7F3F"/>
    <w:rPr>
      <w:color w:val="0563C1" w:themeColor="hyperlink"/>
      <w:u w:val="single"/>
    </w:rPr>
  </w:style>
  <w:style w:type="paragraph" w:styleId="Footer">
    <w:name w:val="footer"/>
    <w:basedOn w:val="Normal"/>
    <w:link w:val="FooterChar"/>
    <w:unhideWhenUsed/>
    <w:rsid w:val="00267F3F"/>
    <w:pPr>
      <w:tabs>
        <w:tab w:val="center" w:pos="4513"/>
        <w:tab w:val="right" w:pos="9026"/>
      </w:tabs>
      <w:spacing w:after="0" w:line="240" w:lineRule="auto"/>
    </w:pPr>
  </w:style>
  <w:style w:type="character" w:customStyle="1" w:styleId="FooterChar">
    <w:name w:val="Footer Char"/>
    <w:basedOn w:val="DefaultParagraphFont"/>
    <w:link w:val="Footer"/>
    <w:rsid w:val="00267F3F"/>
    <w:rPr>
      <w:lang w:val="en-US"/>
    </w:rPr>
  </w:style>
  <w:style w:type="paragraph" w:styleId="ListParagraph">
    <w:name w:val="List Paragraph"/>
    <w:basedOn w:val="Normal"/>
    <w:uiPriority w:val="34"/>
    <w:qFormat/>
    <w:rsid w:val="00267F3F"/>
    <w:pPr>
      <w:ind w:left="720"/>
      <w:contextualSpacing/>
    </w:pPr>
  </w:style>
  <w:style w:type="paragraph" w:styleId="FootnoteText">
    <w:name w:val="footnote text"/>
    <w:basedOn w:val="Normal"/>
    <w:link w:val="FootnoteTextChar"/>
    <w:uiPriority w:val="99"/>
    <w:semiHidden/>
    <w:unhideWhenUsed/>
    <w:rsid w:val="00267F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7F3F"/>
    <w:rPr>
      <w:sz w:val="20"/>
      <w:szCs w:val="20"/>
      <w:lang w:val="en-US"/>
    </w:rPr>
  </w:style>
  <w:style w:type="character" w:styleId="FootnoteReference">
    <w:name w:val="footnote reference"/>
    <w:basedOn w:val="DefaultParagraphFont"/>
    <w:uiPriority w:val="99"/>
    <w:semiHidden/>
    <w:unhideWhenUsed/>
    <w:rsid w:val="00267F3F"/>
    <w:rPr>
      <w:vertAlign w:val="superscript"/>
    </w:rPr>
  </w:style>
  <w:style w:type="paragraph" w:styleId="EndnoteText">
    <w:name w:val="endnote text"/>
    <w:basedOn w:val="Normal"/>
    <w:link w:val="EndnoteTextChar"/>
    <w:uiPriority w:val="99"/>
    <w:unhideWhenUsed/>
    <w:rsid w:val="00267F3F"/>
    <w:pPr>
      <w:spacing w:after="0" w:line="240" w:lineRule="auto"/>
    </w:pPr>
    <w:rPr>
      <w:sz w:val="20"/>
      <w:szCs w:val="20"/>
      <w:lang w:val="en-NZ"/>
    </w:rPr>
  </w:style>
  <w:style w:type="character" w:customStyle="1" w:styleId="EndnoteTextChar">
    <w:name w:val="Endnote Text Char"/>
    <w:basedOn w:val="DefaultParagraphFont"/>
    <w:link w:val="EndnoteText"/>
    <w:uiPriority w:val="99"/>
    <w:rsid w:val="00267F3F"/>
    <w:rPr>
      <w:sz w:val="20"/>
      <w:szCs w:val="20"/>
    </w:rPr>
  </w:style>
  <w:style w:type="character" w:styleId="UnresolvedMention">
    <w:name w:val="Unresolved Mention"/>
    <w:basedOn w:val="DefaultParagraphFont"/>
    <w:uiPriority w:val="99"/>
    <w:semiHidden/>
    <w:unhideWhenUsed/>
    <w:rsid w:val="00752658"/>
    <w:rPr>
      <w:color w:val="605E5C"/>
      <w:shd w:val="clear" w:color="auto" w:fill="E1DFDD"/>
    </w:rPr>
  </w:style>
  <w:style w:type="character" w:styleId="FollowedHyperlink">
    <w:name w:val="FollowedHyperlink"/>
    <w:basedOn w:val="DefaultParagraphFont"/>
    <w:uiPriority w:val="99"/>
    <w:semiHidden/>
    <w:unhideWhenUsed/>
    <w:rsid w:val="007C06FF"/>
    <w:rPr>
      <w:color w:val="954F72" w:themeColor="followedHyperlink"/>
      <w:u w:val="single"/>
    </w:rPr>
  </w:style>
  <w:style w:type="paragraph" w:styleId="BalloonText">
    <w:name w:val="Balloon Text"/>
    <w:basedOn w:val="Normal"/>
    <w:link w:val="BalloonTextChar"/>
    <w:uiPriority w:val="99"/>
    <w:semiHidden/>
    <w:unhideWhenUsed/>
    <w:rsid w:val="00FF51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5132"/>
    <w:rPr>
      <w:rFonts w:ascii="Segoe UI" w:hAnsi="Segoe UI" w:cs="Segoe UI"/>
      <w:sz w:val="18"/>
      <w:szCs w:val="18"/>
      <w:lang w:val="en-US"/>
    </w:rPr>
  </w:style>
  <w:style w:type="character" w:customStyle="1" w:styleId="xmsofootnotereference">
    <w:name w:val="x_msofootnotereference"/>
    <w:basedOn w:val="DefaultParagraphFont"/>
    <w:rsid w:val="00DE0B02"/>
    <w:rPr>
      <w:vertAlign w:val="superscript"/>
    </w:rPr>
  </w:style>
  <w:style w:type="paragraph" w:styleId="Header">
    <w:name w:val="header"/>
    <w:basedOn w:val="Normal"/>
    <w:link w:val="HeaderChar"/>
    <w:uiPriority w:val="99"/>
    <w:unhideWhenUsed/>
    <w:rsid w:val="005E15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15FB"/>
    <w:rPr>
      <w:lang w:val="en-US"/>
    </w:rPr>
  </w:style>
  <w:style w:type="character" w:styleId="CommentReference">
    <w:name w:val="annotation reference"/>
    <w:basedOn w:val="DefaultParagraphFont"/>
    <w:uiPriority w:val="99"/>
    <w:semiHidden/>
    <w:unhideWhenUsed/>
    <w:rsid w:val="002D0F9B"/>
    <w:rPr>
      <w:sz w:val="16"/>
      <w:szCs w:val="16"/>
    </w:rPr>
  </w:style>
  <w:style w:type="paragraph" w:styleId="CommentText">
    <w:name w:val="annotation text"/>
    <w:basedOn w:val="Normal"/>
    <w:link w:val="CommentTextChar"/>
    <w:uiPriority w:val="99"/>
    <w:semiHidden/>
    <w:unhideWhenUsed/>
    <w:rsid w:val="002D0F9B"/>
    <w:pPr>
      <w:spacing w:line="240" w:lineRule="auto"/>
    </w:pPr>
    <w:rPr>
      <w:sz w:val="20"/>
      <w:szCs w:val="20"/>
    </w:rPr>
  </w:style>
  <w:style w:type="character" w:customStyle="1" w:styleId="CommentTextChar">
    <w:name w:val="Comment Text Char"/>
    <w:basedOn w:val="DefaultParagraphFont"/>
    <w:link w:val="CommentText"/>
    <w:uiPriority w:val="99"/>
    <w:semiHidden/>
    <w:rsid w:val="002D0F9B"/>
    <w:rPr>
      <w:sz w:val="20"/>
      <w:szCs w:val="20"/>
      <w:lang w:val="en-US"/>
    </w:rPr>
  </w:style>
  <w:style w:type="paragraph" w:styleId="CommentSubject">
    <w:name w:val="annotation subject"/>
    <w:basedOn w:val="CommentText"/>
    <w:next w:val="CommentText"/>
    <w:link w:val="CommentSubjectChar"/>
    <w:uiPriority w:val="99"/>
    <w:semiHidden/>
    <w:unhideWhenUsed/>
    <w:rsid w:val="002D0F9B"/>
    <w:rPr>
      <w:b/>
      <w:bCs/>
    </w:rPr>
  </w:style>
  <w:style w:type="character" w:customStyle="1" w:styleId="CommentSubjectChar">
    <w:name w:val="Comment Subject Char"/>
    <w:basedOn w:val="CommentTextChar"/>
    <w:link w:val="CommentSubject"/>
    <w:uiPriority w:val="99"/>
    <w:semiHidden/>
    <w:rsid w:val="002D0F9B"/>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451128">
      <w:bodyDiv w:val="1"/>
      <w:marLeft w:val="0"/>
      <w:marRight w:val="0"/>
      <w:marTop w:val="0"/>
      <w:marBottom w:val="0"/>
      <w:divBdr>
        <w:top w:val="none" w:sz="0" w:space="0" w:color="auto"/>
        <w:left w:val="none" w:sz="0" w:space="0" w:color="auto"/>
        <w:bottom w:val="none" w:sz="0" w:space="0" w:color="auto"/>
        <w:right w:val="none" w:sz="0" w:space="0" w:color="auto"/>
      </w:divBdr>
    </w:div>
    <w:div w:id="11406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roke.org.nz/salt-advocac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troke.org.nz" TargetMode="External"/><Relationship Id="rId4" Type="http://schemas.openxmlformats.org/officeDocument/2006/relationships/settings" Target="settings.xml"/><Relationship Id="rId9" Type="http://schemas.openxmlformats.org/officeDocument/2006/relationships/hyperlink" Target="mailto:Lauren.ellis@stroke.org.n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37B37E-EC76-406D-8B86-419EF91DA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658</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Ellis</dc:creator>
  <cp:keywords/>
  <dc:description/>
  <cp:lastModifiedBy>Lauren Ellis</cp:lastModifiedBy>
  <cp:revision>16</cp:revision>
  <cp:lastPrinted>2021-01-26T02:39:00Z</cp:lastPrinted>
  <dcterms:created xsi:type="dcterms:W3CDTF">2020-12-08T23:06:00Z</dcterms:created>
  <dcterms:modified xsi:type="dcterms:W3CDTF">2021-02-01T19:42:00Z</dcterms:modified>
</cp:coreProperties>
</file>